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81" w:rsidRDefault="005F0E3B">
      <w:r>
        <w:rPr>
          <w:noProof/>
        </w:rPr>
        <w:drawing>
          <wp:inline distT="0" distB="0" distL="0" distR="0">
            <wp:extent cx="2047875" cy="1028700"/>
            <wp:effectExtent l="0" t="0" r="9525" b="0"/>
            <wp:docPr id="1" name="Immagine 1" descr="C:\Documents and Settings\Santisi.IVSLA\Desktop\loghi\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tisi.IVSLA\Desktop\loghi\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1028700"/>
                    </a:xfrm>
                    <a:prstGeom prst="rect">
                      <a:avLst/>
                    </a:prstGeom>
                    <a:noFill/>
                    <a:ln>
                      <a:noFill/>
                    </a:ln>
                  </pic:spPr>
                </pic:pic>
              </a:graphicData>
            </a:graphic>
          </wp:inline>
        </w:drawing>
      </w:r>
    </w:p>
    <w:p w:rsidR="00BD0319" w:rsidRDefault="00BD0319"/>
    <w:p w:rsidR="00BD0319" w:rsidRDefault="00BD0319">
      <w:pPr>
        <w:rPr>
          <w:rFonts w:ascii="Verdana" w:hAnsi="Verdana"/>
          <w:b/>
          <w:iCs/>
          <w:color w:val="C00000"/>
          <w:sz w:val="20"/>
          <w:szCs w:val="20"/>
          <w:shd w:val="clear" w:color="auto" w:fill="FFFFFF"/>
        </w:rPr>
      </w:pPr>
      <w:r w:rsidRPr="001B60B9">
        <w:rPr>
          <w:rFonts w:ascii="Verdana" w:hAnsi="Verdana"/>
          <w:b/>
          <w:iCs/>
          <w:color w:val="000000" w:themeColor="text1"/>
          <w:sz w:val="20"/>
          <w:szCs w:val="20"/>
          <w:shd w:val="clear" w:color="auto" w:fill="FFFFFF"/>
        </w:rPr>
        <w:t>6-9 marzo 2013</w:t>
      </w:r>
      <w:r w:rsidRPr="007C0278">
        <w:rPr>
          <w:rFonts w:ascii="Verdana" w:hAnsi="Verdana"/>
          <w:b/>
          <w:bCs/>
          <w:sz w:val="20"/>
          <w:szCs w:val="20"/>
        </w:rPr>
        <w:br/>
      </w:r>
      <w:r w:rsidRPr="007C0278">
        <w:rPr>
          <w:rFonts w:ascii="Verdana" w:hAnsi="Verdana"/>
          <w:b/>
          <w:iCs/>
          <w:color w:val="C00000"/>
          <w:sz w:val="20"/>
          <w:szCs w:val="20"/>
          <w:shd w:val="clear" w:color="auto" w:fill="FFFFFF"/>
        </w:rPr>
        <w:t xml:space="preserve">Il “Commonwealth” veneziano tra il 1204 e la fine della Repubblica – identità e peculiarità </w:t>
      </w:r>
      <w:r>
        <w:rPr>
          <w:rFonts w:ascii="Verdana" w:hAnsi="Verdana"/>
          <w:b/>
          <w:iCs/>
          <w:color w:val="C00000"/>
          <w:sz w:val="20"/>
          <w:szCs w:val="20"/>
          <w:shd w:val="clear" w:color="auto" w:fill="FFFFFF"/>
        </w:rPr>
        <w:br/>
      </w:r>
      <w:r w:rsidRPr="001B60B9">
        <w:rPr>
          <w:rFonts w:ascii="Verdana" w:hAnsi="Verdana"/>
          <w:b/>
          <w:iCs/>
          <w:color w:val="C00000"/>
          <w:sz w:val="20"/>
          <w:szCs w:val="20"/>
          <w:shd w:val="clear" w:color="auto" w:fill="FFFFFF"/>
        </w:rPr>
        <w:t xml:space="preserve">The </w:t>
      </w:r>
      <w:proofErr w:type="spellStart"/>
      <w:r w:rsidRPr="001B60B9">
        <w:rPr>
          <w:rFonts w:ascii="Verdana" w:hAnsi="Verdana"/>
          <w:b/>
          <w:iCs/>
          <w:color w:val="C00000"/>
          <w:sz w:val="20"/>
          <w:szCs w:val="20"/>
          <w:shd w:val="clear" w:color="auto" w:fill="FFFFFF"/>
        </w:rPr>
        <w:t>Venetian</w:t>
      </w:r>
      <w:proofErr w:type="spellEnd"/>
      <w:r w:rsidRPr="001B60B9">
        <w:rPr>
          <w:rFonts w:ascii="Verdana" w:hAnsi="Verdana"/>
          <w:b/>
          <w:iCs/>
          <w:color w:val="C00000"/>
          <w:sz w:val="20"/>
          <w:szCs w:val="20"/>
          <w:shd w:val="clear" w:color="auto" w:fill="FFFFFF"/>
        </w:rPr>
        <w:t xml:space="preserve"> "Commonwealth" </w:t>
      </w:r>
      <w:proofErr w:type="spellStart"/>
      <w:r w:rsidRPr="001B60B9">
        <w:rPr>
          <w:rFonts w:ascii="Verdana" w:hAnsi="Verdana"/>
          <w:b/>
          <w:iCs/>
          <w:color w:val="C00000"/>
          <w:sz w:val="20"/>
          <w:szCs w:val="20"/>
          <w:shd w:val="clear" w:color="auto" w:fill="FFFFFF"/>
        </w:rPr>
        <w:t>between</w:t>
      </w:r>
      <w:proofErr w:type="spellEnd"/>
      <w:r w:rsidRPr="001B60B9">
        <w:rPr>
          <w:rFonts w:ascii="Verdana" w:hAnsi="Verdana"/>
          <w:b/>
          <w:iCs/>
          <w:color w:val="C00000"/>
          <w:sz w:val="20"/>
          <w:szCs w:val="20"/>
          <w:shd w:val="clear" w:color="auto" w:fill="FFFFFF"/>
        </w:rPr>
        <w:t xml:space="preserve"> 1204 and the end of the Republic - </w:t>
      </w:r>
      <w:proofErr w:type="spellStart"/>
      <w:r w:rsidRPr="001B60B9">
        <w:rPr>
          <w:rFonts w:ascii="Verdana" w:hAnsi="Verdana"/>
          <w:b/>
          <w:iCs/>
          <w:color w:val="C00000"/>
          <w:sz w:val="20"/>
          <w:szCs w:val="20"/>
          <w:shd w:val="clear" w:color="auto" w:fill="FFFFFF"/>
        </w:rPr>
        <w:t>identity</w:t>
      </w:r>
      <w:proofErr w:type="spellEnd"/>
      <w:r w:rsidRPr="001B60B9">
        <w:rPr>
          <w:rFonts w:ascii="Verdana" w:hAnsi="Verdana"/>
          <w:b/>
          <w:iCs/>
          <w:color w:val="C00000"/>
          <w:sz w:val="20"/>
          <w:szCs w:val="20"/>
          <w:shd w:val="clear" w:color="auto" w:fill="FFFFFF"/>
        </w:rPr>
        <w:t xml:space="preserve"> and </w:t>
      </w:r>
      <w:proofErr w:type="spellStart"/>
      <w:r w:rsidRPr="001B60B9">
        <w:rPr>
          <w:rFonts w:ascii="Verdana" w:hAnsi="Verdana"/>
          <w:b/>
          <w:iCs/>
          <w:color w:val="C00000"/>
          <w:sz w:val="20"/>
          <w:szCs w:val="20"/>
          <w:shd w:val="clear" w:color="auto" w:fill="FFFFFF"/>
        </w:rPr>
        <w:t>specificities</w:t>
      </w:r>
      <w:proofErr w:type="spellEnd"/>
    </w:p>
    <w:p w:rsidR="00BD0319" w:rsidRDefault="00BD0319">
      <w:pPr>
        <w:rPr>
          <w:rFonts w:ascii="Verdana" w:hAnsi="Verdana"/>
          <w:b/>
          <w:iCs/>
          <w:color w:val="C00000"/>
          <w:sz w:val="20"/>
          <w:szCs w:val="20"/>
          <w:shd w:val="clear" w:color="auto" w:fill="FFFFFF"/>
        </w:rPr>
      </w:pPr>
    </w:p>
    <w:p w:rsidR="00BD0319" w:rsidRPr="00BD0319" w:rsidRDefault="00BD0319" w:rsidP="00BD0319">
      <w:pPr>
        <w:rPr>
          <w:rFonts w:ascii="Verdana" w:hAnsi="Verdana"/>
          <w:b/>
          <w:i/>
          <w:sz w:val="20"/>
          <w:szCs w:val="20"/>
        </w:rPr>
      </w:pPr>
      <w:r w:rsidRPr="00BD0319">
        <w:rPr>
          <w:rFonts w:ascii="Verdana" w:hAnsi="Verdana"/>
          <w:b/>
          <w:i/>
          <w:sz w:val="20"/>
          <w:szCs w:val="20"/>
        </w:rPr>
        <w:t>Strumenti e strategie di integrazione</w:t>
      </w:r>
    </w:p>
    <w:p w:rsidR="00BD0319" w:rsidRPr="00BD0319" w:rsidRDefault="00BD0319" w:rsidP="00BD0319">
      <w:pPr>
        <w:rPr>
          <w:rFonts w:ascii="Verdana" w:hAnsi="Verdana"/>
          <w:b/>
          <w:sz w:val="20"/>
          <w:szCs w:val="20"/>
          <w:lang w:val="en-US"/>
        </w:rPr>
      </w:pPr>
      <w:r w:rsidRPr="00BD0319">
        <w:rPr>
          <w:rFonts w:ascii="Verdana" w:hAnsi="Verdana"/>
          <w:b/>
          <w:sz w:val="20"/>
          <w:szCs w:val="20"/>
          <w:lang w:val="en-US"/>
        </w:rPr>
        <w:t xml:space="preserve">Eric </w:t>
      </w:r>
      <w:proofErr w:type="spellStart"/>
      <w:r w:rsidRPr="00BD0319">
        <w:rPr>
          <w:rFonts w:ascii="Verdana" w:hAnsi="Verdana"/>
          <w:b/>
          <w:sz w:val="20"/>
          <w:szCs w:val="20"/>
          <w:lang w:val="en-US"/>
        </w:rPr>
        <w:t>Dulsterer</w:t>
      </w:r>
      <w:proofErr w:type="spellEnd"/>
    </w:p>
    <w:p w:rsidR="00BD0319" w:rsidRPr="00BD0319" w:rsidRDefault="00BD0319">
      <w:pPr>
        <w:rPr>
          <w:rFonts w:ascii="Verdana" w:hAnsi="Verdana"/>
          <w:lang w:val="en-US"/>
        </w:rPr>
      </w:pPr>
      <w:r w:rsidRPr="00BD0319">
        <w:rPr>
          <w:rFonts w:ascii="Verdana" w:hAnsi="Verdana" w:cs="Arial"/>
          <w:color w:val="222222"/>
          <w:sz w:val="20"/>
          <w:szCs w:val="20"/>
          <w:shd w:val="clear" w:color="auto" w:fill="FFFFFF"/>
          <w:lang w:val="en-US"/>
        </w:rPr>
        <w:br/>
      </w:r>
      <w:r>
        <w:rPr>
          <w:rFonts w:ascii="Verdana" w:hAnsi="Verdana" w:cs="Arial"/>
          <w:color w:val="222222"/>
          <w:sz w:val="20"/>
          <w:szCs w:val="20"/>
          <w:shd w:val="clear" w:color="auto" w:fill="FFFFFF"/>
          <w:lang w:val="en-US"/>
        </w:rPr>
        <w:t>Abstract</w:t>
      </w:r>
      <w:bookmarkStart w:id="0" w:name="_GoBack"/>
      <w:bookmarkEnd w:id="0"/>
      <w:r>
        <w:rPr>
          <w:rFonts w:ascii="Verdana" w:hAnsi="Verdana" w:cs="Arial"/>
          <w:color w:val="222222"/>
          <w:sz w:val="20"/>
          <w:szCs w:val="20"/>
          <w:shd w:val="clear" w:color="auto" w:fill="FFFFFF"/>
          <w:lang w:val="en-US"/>
        </w:rPr>
        <w:br/>
      </w:r>
      <w:r w:rsidRPr="00BD0319">
        <w:rPr>
          <w:rFonts w:ascii="Verdana" w:hAnsi="Verdana" w:cs="Arial"/>
          <w:color w:val="222222"/>
          <w:sz w:val="20"/>
          <w:szCs w:val="20"/>
          <w:shd w:val="clear" w:color="auto" w:fill="FFFFFF"/>
          <w:lang w:val="en-US"/>
        </w:rPr>
        <w:t xml:space="preserve">During the early modern era, the commonwealth of Venice proved to be surprisingly durable, despite the often dramatic forces of change to which it was exposed. With a focus on the </w:t>
      </w:r>
      <w:proofErr w:type="spellStart"/>
      <w:r w:rsidRPr="00BD0319">
        <w:rPr>
          <w:rFonts w:ascii="Verdana" w:hAnsi="Verdana" w:cs="Arial"/>
          <w:color w:val="222222"/>
          <w:sz w:val="20"/>
          <w:szCs w:val="20"/>
          <w:shd w:val="clear" w:color="auto" w:fill="FFFFFF"/>
          <w:lang w:val="en-US"/>
        </w:rPr>
        <w:t>stato</w:t>
      </w:r>
      <w:proofErr w:type="spellEnd"/>
      <w:r w:rsidRPr="00BD0319">
        <w:rPr>
          <w:rFonts w:ascii="Verdana" w:hAnsi="Verdana" w:cs="Arial"/>
          <w:color w:val="222222"/>
          <w:sz w:val="20"/>
          <w:szCs w:val="20"/>
          <w:shd w:val="clear" w:color="auto" w:fill="FFFFFF"/>
          <w:lang w:val="en-US"/>
        </w:rPr>
        <w:t xml:space="preserve"> da mar, and particularly the Venetian nation in Istanbul, this paper will examine ways in which Venice attempted with some success to integrate marginalized groups on the periphery into the commonwealth, including slaves, banished people and Greek subjects.</w:t>
      </w:r>
    </w:p>
    <w:sectPr w:rsidR="00BD0319" w:rsidRPr="00BD03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19"/>
    <w:rsid w:val="002C1781"/>
    <w:rsid w:val="004D387B"/>
    <w:rsid w:val="005F0E3B"/>
    <w:rsid w:val="00BD0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03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03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isi\AppData\Roaming\Microsoft\Templates\logo_sx.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logo_sx</Template>
  <TotalTime>0</TotalTime>
  <Pages>1</Pages>
  <Words>107</Words>
  <Characters>610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Istituto Veneto</Company>
  <LinksUpToDate>false</LinksUpToDate>
  <CharactersWithSpaces>716</CharactersWithSpaces>
  <SharedDoc>false</SharedDoc>
  <HLinks>
    <vt:vector size="6" baseType="variant">
      <vt:variant>
        <vt:i4>6750221</vt:i4>
      </vt:variant>
      <vt:variant>
        <vt:i4>1024</vt:i4>
      </vt:variant>
      <vt:variant>
        <vt:i4>1025</vt:i4>
      </vt:variant>
      <vt:variant>
        <vt:i4>1</vt:i4>
      </vt:variant>
      <vt:variant>
        <vt:lpwstr>C:\Documents and Settings\Santisi.IVSLA\Desktop\loghi\logo.tif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santisi</dc:creator>
  <cp:lastModifiedBy>santisi</cp:lastModifiedBy>
  <cp:revision>2</cp:revision>
  <dcterms:created xsi:type="dcterms:W3CDTF">2013-03-06T07:55:00Z</dcterms:created>
  <dcterms:modified xsi:type="dcterms:W3CDTF">2013-03-06T07:55:00Z</dcterms:modified>
</cp:coreProperties>
</file>